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31" w:rsidRPr="006E5031" w:rsidRDefault="00747F21" w:rsidP="006E50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747F21">
        <w:rPr>
          <w:rFonts w:ascii="Arial" w:eastAsia="Times New Roman" w:hAnsi="Arial" w:cs="Arial"/>
          <w:sz w:val="32"/>
          <w:szCs w:val="32"/>
        </w:rPr>
        <w:t xml:space="preserve">Educational </w:t>
      </w:r>
      <w:r>
        <w:rPr>
          <w:rFonts w:ascii="Arial" w:eastAsia="Times New Roman" w:hAnsi="Arial" w:cs="Arial"/>
          <w:sz w:val="32"/>
          <w:szCs w:val="32"/>
        </w:rPr>
        <w:t>L</w:t>
      </w:r>
      <w:r w:rsidRPr="00747F21">
        <w:rPr>
          <w:rFonts w:ascii="Arial" w:eastAsia="Times New Roman" w:hAnsi="Arial" w:cs="Arial"/>
          <w:sz w:val="32"/>
          <w:szCs w:val="32"/>
        </w:rPr>
        <w:t xml:space="preserve">eadership </w:t>
      </w:r>
      <w:r>
        <w:rPr>
          <w:rFonts w:ascii="Arial" w:eastAsia="Times New Roman" w:hAnsi="Arial" w:cs="Arial"/>
          <w:sz w:val="32"/>
          <w:szCs w:val="32"/>
        </w:rPr>
        <w:t>P</w:t>
      </w:r>
      <w:r w:rsidRPr="00747F21">
        <w:rPr>
          <w:rFonts w:ascii="Arial" w:eastAsia="Times New Roman" w:hAnsi="Arial" w:cs="Arial"/>
          <w:sz w:val="32"/>
          <w:szCs w:val="32"/>
        </w:rPr>
        <w:t>hilosophy</w:t>
      </w:r>
    </w:p>
    <w:p w:rsidR="006E5031" w:rsidRDefault="006E5031" w:rsidP="006E5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My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P</w:t>
      </w:r>
      <w:r w:rsidRPr="006E5031">
        <w:rPr>
          <w:rFonts w:asciiTheme="majorHAnsi" w:eastAsia="Times New Roman" w:hAnsiTheme="majorHAnsi" w:cs="Arial"/>
          <w:sz w:val="20"/>
          <w:szCs w:val="20"/>
        </w:rPr>
        <w:t>hilosophy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educational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leadership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much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akin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I-</w:t>
      </w:r>
      <w:r w:rsidRPr="006E5031">
        <w:rPr>
          <w:rFonts w:asciiTheme="majorHAnsi" w:eastAsia="Times New Roman" w:hAnsiTheme="majorHAnsi" w:cs="Arial"/>
          <w:sz w:val="20"/>
          <w:szCs w:val="20"/>
        </w:rPr>
        <w:softHyphen/>
      </w:r>
      <w:r w:rsidRPr="006E5031">
        <w:rPr>
          <w:rFonts w:asciiTheme="majorHAnsi" w:eastAsia="Times New Roman" w:hAnsiTheme="majorHAnsi" w:cs="Cambria Math"/>
          <w:sz w:val="20"/>
          <w:szCs w:val="20"/>
        </w:rPr>
        <w:t>‐</w:t>
      </w:r>
      <w:r w:rsidRPr="006E5031">
        <w:rPr>
          <w:rFonts w:asciiTheme="majorHAnsi" w:eastAsia="Times New Roman" w:hAnsiTheme="majorHAnsi" w:cs="Arial"/>
          <w:sz w:val="20"/>
          <w:szCs w:val="20"/>
        </w:rPr>
        <w:t>15—always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under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construction. But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perhaps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perspective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valuable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component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philosophy: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E5031">
        <w:rPr>
          <w:rFonts w:asciiTheme="majorHAnsi" w:eastAsia="Times New Roman" w:hAnsiTheme="majorHAnsi" w:cs="Arial"/>
          <w:sz w:val="20"/>
          <w:szCs w:val="20"/>
        </w:rPr>
        <w:t>1)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Education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fundamentally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implies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reshaping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perspectives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experience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knowledge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increases.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Flexibility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valuing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prudent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change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key.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Things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haven’t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always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been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way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are,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nor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will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continue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be.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 good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leader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visionary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ready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transform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schools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needed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bring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students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college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career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readiness—for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future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looks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much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different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than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world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today.</w:t>
      </w: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E5031">
        <w:rPr>
          <w:rFonts w:asciiTheme="majorHAnsi" w:eastAsia="Times New Roman" w:hAnsiTheme="majorHAnsi" w:cs="Arial"/>
          <w:sz w:val="20"/>
          <w:szCs w:val="20"/>
        </w:rPr>
        <w:t>2)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educational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leader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who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purports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have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answers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likely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wrong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about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much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it. Gone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days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when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dictatorship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professional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leadership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acceptable.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21st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century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leaders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value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multiple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perspectives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faculty,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staff,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students,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community.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Effective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educational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leaders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today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appreciate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diversity,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welcome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constructive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feedback,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even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seek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differing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viewpoints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as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go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forward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with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shared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vision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school.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E50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said,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believe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role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administration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schools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one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support,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eliminating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roadblocks,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providing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opportunities,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continual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encouragement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stakeholders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unique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roles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path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toward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shared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vision.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E5031" w:rsidRPr="00461631" w:rsidRDefault="008C2D78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proofErr w:type="gramStart"/>
      <w:r>
        <w:rPr>
          <w:rFonts w:asciiTheme="majorHAnsi" w:eastAsia="Times New Roman" w:hAnsiTheme="majorHAnsi" w:cs="Arial"/>
          <w:sz w:val="20"/>
          <w:szCs w:val="20"/>
        </w:rPr>
        <w:t>So</w:t>
      </w:r>
      <w:proofErr w:type="gramEnd"/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6E5031">
        <w:rPr>
          <w:rFonts w:asciiTheme="majorHAnsi" w:eastAsia="Times New Roman" w:hAnsiTheme="majorHAnsi" w:cs="Arial"/>
          <w:sz w:val="20"/>
          <w:szCs w:val="20"/>
        </w:rPr>
        <w:t>get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6E5031">
        <w:rPr>
          <w:rFonts w:asciiTheme="majorHAnsi" w:eastAsia="Times New Roman" w:hAnsiTheme="majorHAnsi" w:cs="Arial"/>
          <w:sz w:val="20"/>
          <w:szCs w:val="20"/>
        </w:rPr>
        <w:t>out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6E5031">
        <w:rPr>
          <w:rFonts w:asciiTheme="majorHAnsi" w:eastAsia="Times New Roman" w:hAnsiTheme="majorHAnsi" w:cs="Arial"/>
          <w:sz w:val="20"/>
          <w:szCs w:val="20"/>
        </w:rPr>
        <w:t>office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6E5031">
        <w:rPr>
          <w:rFonts w:asciiTheme="majorHAnsi" w:eastAsia="Times New Roman" w:hAnsiTheme="majorHAnsi" w:cs="Arial"/>
          <w:sz w:val="20"/>
          <w:szCs w:val="20"/>
        </w:rPr>
        <w:t>and</w:t>
      </w: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E5031">
        <w:rPr>
          <w:rFonts w:asciiTheme="majorHAnsi" w:eastAsia="Times New Roman" w:hAnsiTheme="majorHAnsi" w:cs="Arial"/>
          <w:sz w:val="20"/>
          <w:szCs w:val="20"/>
        </w:rPr>
        <w:t>value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students.</w:t>
      </w: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E5031">
        <w:rPr>
          <w:rFonts w:asciiTheme="majorHAnsi" w:eastAsia="Times New Roman" w:hAnsiTheme="majorHAnsi" w:cs="Arial"/>
          <w:sz w:val="20"/>
          <w:szCs w:val="20"/>
        </w:rPr>
        <w:t>Get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halls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classrooms.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Know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kids. I’ll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keep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binder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classroom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pictures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desk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have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names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students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memorized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fast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brain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can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tackle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it.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Calling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child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name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helps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feel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known,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valued,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important,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perhaps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shocked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just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enough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inspire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behave.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(Jury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might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still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that,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but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believe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it.)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Positive leadership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trickles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down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through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faculty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staff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helps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form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culture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climate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school.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B7790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value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families.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B7790" w:rsidRPr="00461631" w:rsidRDefault="006B7790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E5031">
        <w:rPr>
          <w:rFonts w:asciiTheme="majorHAnsi" w:eastAsia="Times New Roman" w:hAnsiTheme="majorHAnsi" w:cs="Arial"/>
          <w:sz w:val="20"/>
          <w:szCs w:val="20"/>
        </w:rPr>
        <w:t>Parents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know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children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best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have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most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vested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interest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success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well-</w:t>
      </w:r>
      <w:r w:rsidRPr="006E5031">
        <w:rPr>
          <w:rFonts w:asciiTheme="majorHAnsi" w:eastAsia="Times New Roman" w:hAnsiTheme="majorHAnsi" w:cs="Arial"/>
          <w:sz w:val="20"/>
          <w:szCs w:val="20"/>
        </w:rPr>
        <w:softHyphen/>
      </w:r>
      <w:r w:rsidRPr="006E5031">
        <w:rPr>
          <w:rFonts w:asciiTheme="majorHAnsi" w:eastAsia="Times New Roman" w:hAnsiTheme="majorHAnsi" w:cs="Cambria Math"/>
          <w:sz w:val="20"/>
          <w:szCs w:val="20"/>
        </w:rPr>
        <w:t>‐</w:t>
      </w:r>
      <w:r w:rsidRPr="006E5031">
        <w:rPr>
          <w:rFonts w:asciiTheme="majorHAnsi" w:eastAsia="Times New Roman" w:hAnsiTheme="majorHAnsi" w:cs="Arial"/>
          <w:sz w:val="20"/>
          <w:szCs w:val="20"/>
        </w:rPr>
        <w:t>being.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bookmarkStart w:id="0" w:name="_GoBack"/>
      <w:r w:rsidRPr="006E5031">
        <w:rPr>
          <w:rFonts w:asciiTheme="majorHAnsi" w:eastAsia="Times New Roman" w:hAnsiTheme="majorHAnsi" w:cs="Arial"/>
          <w:sz w:val="20"/>
          <w:szCs w:val="20"/>
        </w:rPr>
        <w:t>Professional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educators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must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honor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respect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that.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Research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undeniable— children’s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success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school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bookmarkEnd w:id="0"/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life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drastically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improved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with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parents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who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are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involved.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should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welcome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parents,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engage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positive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prompt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communication,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seek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support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families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every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way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can.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E5031" w:rsidRPr="00461631" w:rsidRDefault="006E5031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E5031">
        <w:rPr>
          <w:rFonts w:asciiTheme="majorHAnsi" w:eastAsia="Times New Roman" w:hAnsiTheme="majorHAnsi" w:cs="Arial"/>
          <w:sz w:val="20"/>
          <w:szCs w:val="20"/>
        </w:rPr>
        <w:t>value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teachers.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Help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teachers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help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students.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They’re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not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money—hire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those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with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heart;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appreciate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teachers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you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have.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Identify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areas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weakness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turn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strengths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through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differentiated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professional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development.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differentiate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our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students—we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should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our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teachers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well.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They’re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not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mold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each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other.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Recognize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strengths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faculty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utilize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them.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teachers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shine.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Let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contribute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6E5031">
        <w:rPr>
          <w:rFonts w:asciiTheme="majorHAnsi" w:eastAsia="Times New Roman" w:hAnsiTheme="majorHAnsi" w:cs="Arial"/>
          <w:sz w:val="20"/>
          <w:szCs w:val="20"/>
        </w:rPr>
        <w:t>unique</w:t>
      </w:r>
      <w:r w:rsidRP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B7790" w:rsidRPr="006E5031" w:rsidRDefault="006B7790" w:rsidP="006E503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B1A35" w:rsidRPr="00461631" w:rsidRDefault="00747F21" w:rsidP="006E5031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hyperlink r:id="rId5" w:tgtFrame="_blank" w:tooltip="ways. &#10;   &#10;  Develop &#10;  a &#10;  relationship &#10;  of &#10;  trust &#10; ..." w:history="1">
        <w:r w:rsidR="006E5031" w:rsidRPr="00461631">
          <w:rPr>
            <w:rFonts w:asciiTheme="majorHAnsi" w:eastAsia="Times New Roman" w:hAnsiTheme="majorHAnsi" w:cs="Arial"/>
            <w:color w:val="0000FF"/>
            <w:sz w:val="20"/>
            <w:szCs w:val="20"/>
            <w:u w:val="single"/>
          </w:rPr>
          <w:t xml:space="preserve">2. </w:t>
        </w:r>
      </w:hyperlink>
      <w:r w:rsidR="006E5031" w:rsidRPr="00461631">
        <w:rPr>
          <w:rFonts w:asciiTheme="majorHAnsi" w:eastAsia="Times New Roman" w:hAnsiTheme="majorHAnsi" w:cs="Arial"/>
          <w:sz w:val="20"/>
          <w:szCs w:val="20"/>
        </w:rPr>
        <w:t>ways. Develop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relationship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trust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conduct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evaluations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from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perspective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of support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constructive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feedback. Don’t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feel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undervalued. Happy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teachers mean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positive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learning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environments,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happier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students,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more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enthusiasm,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less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behavioral issues. We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can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should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hold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teachers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high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standards—but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influential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leader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will provide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protect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time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resources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teachers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need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achieve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them. …value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support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staff. Quietly,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dedicatedly,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perhaps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undervalued,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many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people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who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work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hard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see 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school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functions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gramStart"/>
      <w:r w:rsidR="006E5031" w:rsidRPr="00461631">
        <w:rPr>
          <w:rFonts w:asciiTheme="majorHAnsi" w:eastAsia="Times New Roman" w:hAnsiTheme="majorHAnsi" w:cs="Arial"/>
          <w:sz w:val="20"/>
          <w:szCs w:val="20"/>
        </w:rPr>
        <w:t>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daily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basis</w:t>
      </w:r>
      <w:proofErr w:type="gramEnd"/>
      <w:r w:rsidR="006E5031" w:rsidRPr="00461631">
        <w:rPr>
          <w:rFonts w:asciiTheme="majorHAnsi" w:eastAsia="Times New Roman" w:hAnsiTheme="majorHAnsi" w:cs="Arial"/>
          <w:sz w:val="20"/>
          <w:szCs w:val="20"/>
        </w:rPr>
        <w:t>. 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bathrooms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need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toilet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paper. 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children need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eat. 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grass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needs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watered. Countless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things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need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fixed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through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endless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use 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hundreds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children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every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day. Everyone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who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walks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door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calls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phone needs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something. How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tiring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relentless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demands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can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person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who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always there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everyone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else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not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known,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seen,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recognized,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appreciated. We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shouldn’t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tell them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how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collaborate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most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effective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solutions,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respecting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our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support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staff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by valuing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experience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insight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challenges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may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arise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around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school. See 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have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need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succeed. I’m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willing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school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will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magically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run better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leadership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would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say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good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morning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lastRenderedPageBreak/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head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custodian,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administrative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assistants, 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kitchen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staff. …value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yourself.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Work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hard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efficiently. Prioritize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your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best. Then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home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regenerate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 rejuvenate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with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family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life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outside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school. 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come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back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ready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all you’ve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got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again. You’ll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have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more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when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you’re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not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burnt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out. Realize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your response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situations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around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school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sets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tone,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influences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children’s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school experiences,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shapes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teachers’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days,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affects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families. I’ve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developed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two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personal mantras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have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helped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make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professional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decisions,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improve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communication,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or handle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challenging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experiences: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1)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“err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side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love”,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2)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“calm,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confident,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kind, competent”. Be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respectful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compassionate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with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others,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don’t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forget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yourself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Overall— • Communicate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openly,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timely,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regularly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respectfully.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• Preemptively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strike—communicate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clear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expectations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from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start.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• Encourage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support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best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everyone.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• Believe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everyone’s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intentions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good,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though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may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not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representing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it well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moment. People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sense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respect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tend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soften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communicate more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kindly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reasonably. • Believe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service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leadership—approach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others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with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mentality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helping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them achieve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their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role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vision.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• Set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example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of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continuous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learning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developing,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valuing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education. • Look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for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ways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celebrate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good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that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is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happening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around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the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school. • Look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expand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other’s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experiences. • Model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data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driven,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goal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oriented,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and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reflective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practices.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• Be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consistent,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but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willing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admit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when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something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needs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to</w:t>
      </w:r>
      <w:r w:rsidR="0046163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6E5031" w:rsidRPr="00461631">
        <w:rPr>
          <w:rFonts w:asciiTheme="majorHAnsi" w:eastAsia="Times New Roman" w:hAnsiTheme="majorHAnsi" w:cs="Arial"/>
          <w:sz w:val="20"/>
          <w:szCs w:val="20"/>
        </w:rPr>
        <w:t>change.</w:t>
      </w:r>
    </w:p>
    <w:sectPr w:rsidR="005B1A35" w:rsidRPr="00461631" w:rsidSect="005B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31"/>
    <w:rsid w:val="00461631"/>
    <w:rsid w:val="005B1A35"/>
    <w:rsid w:val="006B7790"/>
    <w:rsid w:val="006E5031"/>
    <w:rsid w:val="00747F21"/>
    <w:rsid w:val="008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7B2B"/>
  <w15:chartTrackingRefBased/>
  <w15:docId w15:val="{3B730AEB-141B-4DEC-90DE-14FFED42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mage.slidesharecdn.com/5817fc25-7ae6-4c38-8bc7-9811a317bf47-150423002101-conversion-gate02/95/educational-leadership-philosophy-2-638.jpg?cb=1429748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23C9-7CE1-4149-BA86-2220F3CD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user39</cp:lastModifiedBy>
  <cp:revision>6</cp:revision>
  <dcterms:created xsi:type="dcterms:W3CDTF">2019-04-14T00:29:00Z</dcterms:created>
  <dcterms:modified xsi:type="dcterms:W3CDTF">2019-04-14T00:47:00Z</dcterms:modified>
</cp:coreProperties>
</file>